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730190" w:rsidP="002F03E9">
      <w:pPr>
        <w:jc w:val="center"/>
        <w:rPr>
          <w:rFonts w:ascii="JasmineUPC" w:hAnsi="JasmineUPC" w:cs="JasmineUPC"/>
          <w:sz w:val="56"/>
          <w:szCs w:val="56"/>
        </w:rPr>
      </w:pPr>
      <w:r w:rsidRPr="00730190">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2F03E9" w:rsidRPr="00184436" w:rsidRDefault="00F55D91" w:rsidP="00184436">
                  <w:pPr>
                    <w:jc w:val="center"/>
                    <w:rPr>
                      <w:rFonts w:ascii="Book Antiqua" w:hAnsi="Book Antiqua" w:cs="JasmineUPC"/>
                      <w:sz w:val="56"/>
                      <w:szCs w:val="56"/>
                    </w:rPr>
                  </w:pPr>
                  <w:r>
                    <w:rPr>
                      <w:rFonts w:ascii="Book Antiqua" w:hAnsi="Book Antiqua" w:cs="JasmineUPC"/>
                      <w:sz w:val="56"/>
                      <w:szCs w:val="56"/>
                    </w:rPr>
                    <w:t>Aerospace Engineer</w:t>
                  </w:r>
                </w:p>
              </w:txbxContent>
            </v:textbox>
          </v:roundrect>
        </w:pict>
      </w:r>
    </w:p>
    <w:p w:rsidR="002F03E9" w:rsidRDefault="002F03E9" w:rsidP="002F03E9">
      <w:pPr>
        <w:jc w:val="center"/>
        <w:rPr>
          <w:rFonts w:ascii="JasmineUPC" w:hAnsi="JasmineUPC" w:cs="JasmineUPC"/>
          <w:sz w:val="56"/>
          <w:szCs w:val="56"/>
        </w:rPr>
      </w:pPr>
    </w:p>
    <w:p w:rsidR="002F03E9" w:rsidRDefault="00BA0BA2"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0.45pt;width:531pt;height:443.25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Name</w:t>
                        </w:r>
                        <w:r w:rsidR="00F55D91">
                          <w:rPr>
                            <w:b/>
                            <w:sz w:val="24"/>
                            <w:szCs w:val="24"/>
                          </w:rPr>
                          <w:t>, Education</w:t>
                        </w:r>
                        <w:r w:rsidRPr="00184436">
                          <w:rPr>
                            <w:b/>
                            <w:sz w:val="24"/>
                            <w:szCs w:val="24"/>
                          </w:rPr>
                          <w:t xml:space="preserve"> &amp; Job:</w:t>
                        </w:r>
                      </w:p>
                    </w:tc>
                    <w:tc>
                      <w:tcPr>
                        <w:tcW w:w="6768" w:type="dxa"/>
                        <w:shd w:val="clear" w:color="auto" w:fill="auto"/>
                      </w:tcPr>
                      <w:p w:rsidR="00184436" w:rsidRPr="00184436" w:rsidRDefault="00F55D91" w:rsidP="00BA0BA2">
                        <w:pPr>
                          <w:rPr>
                            <w:b/>
                            <w:sz w:val="24"/>
                            <w:szCs w:val="24"/>
                          </w:rPr>
                        </w:pPr>
                        <w:r w:rsidRPr="004E4475">
                          <w:rPr>
                            <w:sz w:val="24"/>
                            <w:szCs w:val="24"/>
                          </w:rPr>
                          <w:t xml:space="preserve">Hello, my name is ____(insert name)_______, and I live in __________(insert city, state) ____. I just received an engineering degree from NC State (GO PACK!!!!) and I now work for __________(insert place of work)_____________ as an aerospace engineer. </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184436" w:rsidRDefault="00F55D91" w:rsidP="00BA0BA2">
                        <w:pPr>
                          <w:rPr>
                            <w:b/>
                            <w:sz w:val="24"/>
                            <w:szCs w:val="24"/>
                          </w:rPr>
                        </w:pPr>
                        <w:r>
                          <w:rPr>
                            <w:sz w:val="24"/>
                            <w:szCs w:val="24"/>
                          </w:rPr>
                          <w:t>When I was little, my dad and I collected model planes and my mom would read me books about space. Ever since then, I have always loved to fly.  I knew at about age 9 that I wanted to do something with planes and shuttles. Funny enough, math was not very easy for me in middle school and high school. I knew that I had to work really hard in it to be able to eventually design planes.</w:t>
                        </w:r>
                      </w:p>
                    </w:tc>
                  </w:tr>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Work Duties:</w:t>
                        </w:r>
                      </w:p>
                    </w:tc>
                    <w:tc>
                      <w:tcPr>
                        <w:tcW w:w="6768" w:type="dxa"/>
                        <w:shd w:val="clear" w:color="auto" w:fill="auto"/>
                      </w:tcPr>
                      <w:p w:rsidR="00184436" w:rsidRPr="00184436" w:rsidRDefault="00F55D91" w:rsidP="00BA0BA2">
                        <w:pPr>
                          <w:rPr>
                            <w:b/>
                            <w:sz w:val="24"/>
                            <w:szCs w:val="24"/>
                          </w:rPr>
                        </w:pPr>
                        <w:r w:rsidRPr="004E4475">
                          <w:rPr>
                            <w:sz w:val="24"/>
                            <w:szCs w:val="24"/>
                          </w:rPr>
                          <w:t>In this job, you really have to work your way up! I am so excited to work hard and eventually test out some of the parts that we have designed for space missions! Some of the things that I do on a day to day basis are write reports from the tests that are being run on aircrafts, take part in meetings where we work together to decide how to test or repair equipment and create designs for aerospace products.</w:t>
                        </w:r>
                      </w:p>
                    </w:tc>
                  </w:tr>
                  <w:tr w:rsidR="00184436" w:rsidRPr="00C80038" w:rsidTr="00EA4CA8">
                    <w:tc>
                      <w:tcPr>
                        <w:tcW w:w="2808" w:type="dxa"/>
                        <w:shd w:val="clear" w:color="auto" w:fill="auto"/>
                      </w:tcPr>
                      <w:p w:rsidR="00184436" w:rsidRPr="00184436" w:rsidRDefault="00F55D91" w:rsidP="00EA4CA8">
                        <w:pPr>
                          <w:rPr>
                            <w:b/>
                            <w:sz w:val="24"/>
                            <w:szCs w:val="24"/>
                          </w:rPr>
                        </w:pPr>
                        <w:r>
                          <w:rPr>
                            <w:b/>
                            <w:sz w:val="24"/>
                            <w:szCs w:val="24"/>
                          </w:rPr>
                          <w:t>Salary:</w:t>
                        </w:r>
                      </w:p>
                    </w:tc>
                    <w:tc>
                      <w:tcPr>
                        <w:tcW w:w="6768" w:type="dxa"/>
                        <w:shd w:val="clear" w:color="auto" w:fill="auto"/>
                      </w:tcPr>
                      <w:p w:rsidR="00F55D91" w:rsidRPr="004E4475" w:rsidRDefault="00F55D91" w:rsidP="00F55D91">
                        <w:pPr>
                          <w:rPr>
                            <w:sz w:val="24"/>
                            <w:szCs w:val="24"/>
                          </w:rPr>
                        </w:pPr>
                        <w:r>
                          <w:rPr>
                            <w:sz w:val="24"/>
                            <w:szCs w:val="24"/>
                          </w:rPr>
                          <w:t xml:space="preserve">Aerospace engineers make a very good living. My starting salary was 83,000 dollars and I will probably make about 90,000 in 6 years. </w:t>
                        </w:r>
                      </w:p>
                      <w:p w:rsidR="00184436" w:rsidRPr="00184436" w:rsidRDefault="00184436" w:rsidP="00EA4CA8">
                        <w:pPr>
                          <w:rPr>
                            <w:b/>
                            <w:sz w:val="24"/>
                            <w:szCs w:val="24"/>
                          </w:rPr>
                        </w:pPr>
                      </w:p>
                    </w:tc>
                  </w:tr>
                  <w:tr w:rsidR="00184436" w:rsidRPr="00C80038" w:rsidTr="00EA4CA8">
                    <w:tc>
                      <w:tcPr>
                        <w:tcW w:w="2808" w:type="dxa"/>
                        <w:shd w:val="clear" w:color="auto" w:fill="auto"/>
                      </w:tcPr>
                      <w:p w:rsidR="00184436" w:rsidRPr="00184436" w:rsidRDefault="00184436" w:rsidP="00EA4CA8">
                        <w:pPr>
                          <w:rPr>
                            <w:b/>
                            <w:sz w:val="24"/>
                            <w:szCs w:val="24"/>
                          </w:rPr>
                        </w:pPr>
                      </w:p>
                    </w:tc>
                    <w:tc>
                      <w:tcPr>
                        <w:tcW w:w="6768" w:type="dxa"/>
                        <w:shd w:val="clear" w:color="auto" w:fill="auto"/>
                      </w:tcPr>
                      <w:p w:rsidR="00184436" w:rsidRPr="00184436" w:rsidRDefault="00184436" w:rsidP="00EA4CA8">
                        <w:pPr>
                          <w:rPr>
                            <w:b/>
                            <w:sz w:val="24"/>
                            <w:szCs w:val="24"/>
                          </w:rPr>
                        </w:pP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3BC" w:rsidRDefault="000F53BC" w:rsidP="008D0E5D">
      <w:pPr>
        <w:spacing w:after="0" w:line="240" w:lineRule="auto"/>
      </w:pPr>
      <w:r>
        <w:separator/>
      </w:r>
    </w:p>
  </w:endnote>
  <w:endnote w:type="continuationSeparator" w:id="1">
    <w:p w:rsidR="000F53BC" w:rsidRDefault="000F53BC"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3BC" w:rsidRDefault="000F53BC" w:rsidP="008D0E5D">
      <w:pPr>
        <w:spacing w:after="0" w:line="240" w:lineRule="auto"/>
      </w:pPr>
      <w:r>
        <w:separator/>
      </w:r>
    </w:p>
  </w:footnote>
  <w:footnote w:type="continuationSeparator" w:id="1">
    <w:p w:rsidR="000F53BC" w:rsidRDefault="000F53BC"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730190">
    <w:pPr>
      <w:pStyle w:val="Header"/>
      <w:rPr>
        <w:rFonts w:ascii="Batang" w:eastAsia="Batang" w:hAnsi="Batang"/>
        <w:sz w:val="56"/>
        <w:szCs w:val="56"/>
      </w:rPr>
    </w:pPr>
    <w:r w:rsidRPr="00730190">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A3E0F"/>
    <w:rsid w:val="000F53BC"/>
    <w:rsid w:val="0014055F"/>
    <w:rsid w:val="00184436"/>
    <w:rsid w:val="00224D46"/>
    <w:rsid w:val="00264BBD"/>
    <w:rsid w:val="002F03E9"/>
    <w:rsid w:val="00371291"/>
    <w:rsid w:val="003C0EC8"/>
    <w:rsid w:val="003F27B5"/>
    <w:rsid w:val="00427D43"/>
    <w:rsid w:val="00506590"/>
    <w:rsid w:val="00512567"/>
    <w:rsid w:val="0055483E"/>
    <w:rsid w:val="00647C51"/>
    <w:rsid w:val="006977F9"/>
    <w:rsid w:val="006B6965"/>
    <w:rsid w:val="00730190"/>
    <w:rsid w:val="007450A8"/>
    <w:rsid w:val="0078632F"/>
    <w:rsid w:val="008D0E5D"/>
    <w:rsid w:val="008E003C"/>
    <w:rsid w:val="00971D4F"/>
    <w:rsid w:val="009D79E9"/>
    <w:rsid w:val="00A46050"/>
    <w:rsid w:val="00A72346"/>
    <w:rsid w:val="00A822D8"/>
    <w:rsid w:val="00BA0BA2"/>
    <w:rsid w:val="00BF3C04"/>
    <w:rsid w:val="00C9428D"/>
    <w:rsid w:val="00ED3778"/>
    <w:rsid w:val="00F00BF7"/>
    <w:rsid w:val="00F55D91"/>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2012-06-13T14:42:00Z</dcterms:created>
  <dcterms:modified xsi:type="dcterms:W3CDTF">2012-06-13T15:32:00Z</dcterms:modified>
</cp:coreProperties>
</file>