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Josefin Sans" w:cs="Josefin Sans" w:eastAsia="Josefin Sans" w:hAnsi="Josefin Sans"/>
          <w:b w:val="1"/>
          <w:sz w:val="28"/>
          <w:szCs w:val="28"/>
        </w:rPr>
      </w:pPr>
      <w:r w:rsidDel="00000000" w:rsidR="00000000" w:rsidRPr="00000000">
        <w:rPr>
          <w:rtl w:val="0"/>
        </w:rPr>
      </w:r>
    </w:p>
    <w:tbl>
      <w:tblPr>
        <w:tblStyle w:val="Table1"/>
        <w:tblW w:w="145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2580"/>
        <w:gridCol w:w="1530"/>
        <w:gridCol w:w="1665"/>
        <w:gridCol w:w="1665"/>
        <w:gridCol w:w="1950"/>
        <w:gridCol w:w="2970"/>
        <w:tblGridChange w:id="0">
          <w:tblGrid>
            <w:gridCol w:w="2190"/>
            <w:gridCol w:w="2580"/>
            <w:gridCol w:w="1530"/>
            <w:gridCol w:w="1665"/>
            <w:gridCol w:w="1665"/>
            <w:gridCol w:w="1950"/>
            <w:gridCol w:w="2970"/>
          </w:tblGrid>
        </w:tblGridChange>
      </w:tblGrid>
      <w:tr>
        <w:trPr>
          <w:cantSplit w:val="0"/>
          <w:trHeight w:val="630" w:hRule="atLeast"/>
          <w:tblHeader w:val="1"/>
        </w:trPr>
        <w:tc>
          <w:tcPr>
            <w:shd w:fill="991b1e"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991b1e"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Expectations</w:t>
            </w:r>
          </w:p>
        </w:tc>
        <w:tc>
          <w:tcPr>
            <w:shd w:fill="991b1e"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Excellent</w:t>
            </w:r>
          </w:p>
        </w:tc>
        <w:tc>
          <w:tcPr>
            <w:shd w:fill="991b1e"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Good</w:t>
            </w:r>
          </w:p>
        </w:tc>
        <w:tc>
          <w:tcPr>
            <w:shd w:fill="991b1e"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Improving</w:t>
            </w:r>
          </w:p>
        </w:tc>
        <w:tc>
          <w:tcPr>
            <w:shd w:fill="991b1e"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Getting Started</w:t>
            </w:r>
          </w:p>
        </w:tc>
        <w:tc>
          <w:tcPr>
            <w:shd w:fill="991b1e"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Evidence</w:t>
            </w:r>
            <w:r w:rsidDel="00000000" w:rsidR="00000000" w:rsidRPr="00000000">
              <w:rPr>
                <w:rtl w:val="0"/>
              </w:rPr>
            </w:r>
          </w:p>
        </w:tc>
      </w:tr>
      <w:tr>
        <w:trPr>
          <w:cantSplit w:val="0"/>
          <w:trHeight w:val="160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Proces</w:t>
            </w:r>
            <w:r w:rsidDel="00000000" w:rsidR="00000000" w:rsidRPr="00000000">
              <w:rPr>
                <w:rFonts w:ascii="Calibri" w:cs="Calibri" w:eastAsia="Calibri" w:hAnsi="Calibri"/>
                <w:b w:val="1"/>
                <w:rtl w:val="0"/>
              </w:rPr>
              <w:t xml:space="preserve">s</w:t>
              <w:br w:type="textWrapping"/>
              <w:t xml:space="preserve">(PART 1):</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Describe Your Team’s Design Process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rtl w:val="0"/>
              </w:rPr>
              <w:t xml:space="preserve">Research Process:</w:t>
            </w:r>
            <w:r w:rsidDel="00000000" w:rsidR="00000000" w:rsidRPr="00000000">
              <w:rPr>
                <w:rFonts w:ascii="Calibri" w:cs="Calibri" w:eastAsia="Calibri" w:hAnsi="Calibri"/>
                <w:rtl w:val="0"/>
              </w:rPr>
              <w:br w:type="textWrapping"/>
              <w:t xml:space="preserve">We included evidence that our solution was informed by research, evaluation of existing solutions, and the needs of our “users”.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r>
        <w:trPr>
          <w:cantSplit w:val="0"/>
          <w:trHeight w:val="123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Iteration:</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shared specific examples of how our solution evolved from our initial ideas.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r>
        <w:trPr>
          <w:cantSplit w:val="0"/>
          <w:trHeight w:val="124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Benefits and Limitations:</w:t>
            </w:r>
          </w:p>
          <w:p w:rsidR="00000000" w:rsidDel="00000000" w:rsidP="00000000" w:rsidRDefault="00000000" w:rsidRPr="00000000" w14:paraId="0000001B">
            <w:pPr>
              <w:widowControl w:val="0"/>
              <w:spacing w:line="240" w:lineRule="auto"/>
              <w:rPr>
                <w:rFonts w:ascii="Josefin Sans" w:cs="Josefin Sans" w:eastAsia="Josefin Sans" w:hAnsi="Josefin Sans"/>
                <w:b w:val="1"/>
                <w:sz w:val="28"/>
                <w:szCs w:val="28"/>
              </w:rPr>
            </w:pPr>
            <w:r w:rsidDel="00000000" w:rsidR="00000000" w:rsidRPr="00000000">
              <w:rPr>
                <w:rFonts w:ascii="Calibri" w:cs="Calibri" w:eastAsia="Calibri" w:hAnsi="Calibri"/>
                <w:rtl w:val="0"/>
              </w:rPr>
              <w:t xml:space="preserve">We described how our solution offers benefits and accounts for limitations in meeting the Challenge.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r>
        <w:trPr>
          <w:cantSplit w:val="0"/>
          <w:trHeight w:val="124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Viability:</w:t>
            </w:r>
          </w:p>
          <w:p w:rsidR="00000000" w:rsidDel="00000000" w:rsidP="00000000" w:rsidRDefault="00000000" w:rsidRPr="00000000" w14:paraId="00000023">
            <w:pPr>
              <w:widowControl w:val="0"/>
              <w:spacing w:line="240" w:lineRule="auto"/>
              <w:rPr>
                <w:rFonts w:ascii="Josefin Sans" w:cs="Josefin Sans" w:eastAsia="Josefin Sans" w:hAnsi="Josefin Sans"/>
                <w:b w:val="1"/>
                <w:sz w:val="28"/>
                <w:szCs w:val="28"/>
              </w:rPr>
            </w:pPr>
            <w:r w:rsidDel="00000000" w:rsidR="00000000" w:rsidRPr="00000000">
              <w:rPr>
                <w:rFonts w:ascii="Calibri" w:cs="Calibri" w:eastAsia="Calibri" w:hAnsi="Calibri"/>
                <w:rtl w:val="0"/>
              </w:rPr>
              <w:t xml:space="preserve">We demonstrated the viability of our solution using the Key Business Proposition.</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r>
        <w:trPr>
          <w:cantSplit w:val="0"/>
          <w:trHeight w:val="17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Community Need (Part 2):</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How does your structure help address a need in the community?</w:t>
            </w:r>
          </w:p>
          <w:p w:rsidR="00000000" w:rsidDel="00000000" w:rsidP="00000000" w:rsidRDefault="00000000" w:rsidRPr="00000000" w14:paraId="0000002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Purpose of the Structure:</w:t>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We described the community need our structure addresses.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r>
        <w:trPr>
          <w:cantSplit w:val="0"/>
          <w:trHeight w:val="12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Functionality of the Structure:</w:t>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We described how our structure serves two different purposes.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r>
        <w:trPr>
          <w:cantSplit w:val="0"/>
          <w:trHeight w:val="1596.32812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Product Specifications (Part 2):</w:t>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How will you design your structure?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Two Dimensional (2-D) Model with Transformations:</w:t>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We provided a 2-D model of our prototype that shows the structure and its transformations.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r>
        <w:trPr>
          <w:cantSplit w:val="0"/>
          <w:trHeight w:val="1596.32812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after="0" w:before="0" w:line="240" w:lineRule="auto"/>
              <w:ind w:left="0"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Description of Transformations: </w:t>
            </w:r>
          </w:p>
          <w:p w:rsidR="00000000" w:rsidDel="00000000" w:rsidP="00000000" w:rsidRDefault="00000000" w:rsidRPr="00000000" w14:paraId="0000004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We provided specific information regarding the type of transformations needed for our structure. We included any angles and centers of rotations, factors of dilations, lines of reflection, and the amount and direction of translations.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Josefin Sans" w:cs="Josefin Sans" w:eastAsia="Josefin Sans" w:hAnsi="Josefin Sans"/>
                <w:b w:val="1"/>
                <w:sz w:val="28"/>
                <w:szCs w:val="28"/>
              </w:rPr>
            </w:pPr>
            <w:r w:rsidDel="00000000" w:rsidR="00000000" w:rsidRPr="00000000">
              <w:rPr>
                <w:rtl w:val="0"/>
              </w:rPr>
            </w:r>
          </w:p>
        </w:tc>
      </w:tr>
    </w:tbl>
    <w:p w:rsidR="00000000" w:rsidDel="00000000" w:rsidP="00000000" w:rsidRDefault="00000000" w:rsidRPr="00000000" w14:paraId="0000004F">
      <w:pPr>
        <w:widowControl w:val="0"/>
        <w:spacing w:line="240" w:lineRule="auto"/>
        <w:jc w:val="left"/>
        <w:rPr/>
      </w:pPr>
      <w:r w:rsidDel="00000000" w:rsidR="00000000" w:rsidRPr="00000000">
        <w:rPr>
          <w:rtl w:val="0"/>
        </w:rPr>
      </w:r>
    </w:p>
    <w:sectPr>
      <w:headerReference r:id="rId6" w:type="default"/>
      <w:headerReference r:id="rId7" w:type="first"/>
      <w:footerReference r:id="rId8" w:type="default"/>
      <w:pgSz w:h="12240" w:w="15840" w:orient="landscape"/>
      <w:pgMar w:bottom="360" w:top="0" w:left="0" w:right="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Style w:val="Heading3"/>
      <w:shd w:fill="ffffff" w:val="clear"/>
      <w:spacing w:after="240" w:before="240" w:lineRule="auto"/>
      <w:jc w:val="center"/>
      <w:rPr/>
    </w:pPr>
    <w:bookmarkStart w:colFirst="0" w:colLast="0" w:name="_802xnhdiojfz" w:id="0"/>
    <w:bookmarkEnd w:id="0"/>
    <w:r w:rsidDel="00000000" w:rsidR="00000000" w:rsidRPr="00000000">
      <w:rPr/>
      <w:drawing>
        <wp:inline distB="114300" distT="114300" distL="114300" distR="114300">
          <wp:extent cx="7772400" cy="7493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7493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pict>
        <v:shape id="WordPictureWatermark1" style="position:absolute;width:598.0909090909091pt;height:774.0pt;rotation:0;z-index:-503316481;mso-position-horizontal-relative:margin;mso-position-horizontal:absolute;margin-left:194.4pt;mso-position-vertical-relative:margin;mso-position-vertical:absolute;margin-top:-244.9462646484375pt;" alt="" type="#_x0000_t75">
          <v:imagedata cropbottom="0f" cropleft="0f" cropright="0f" croptop="0f" r:id="rId1"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Style w:val="Heading3"/>
      <w:keepNext w:val="0"/>
      <w:keepLines w:val="0"/>
      <w:spacing w:after="0" w:before="0" w:lineRule="auto"/>
      <w:rPr/>
    </w:pPr>
    <w:bookmarkStart w:colFirst="0" w:colLast="0" w:name="_eg1d5r8ryezt" w:id="1"/>
    <w:bookmarkEnd w:id="1"/>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-6750</wp:posOffset>
          </wp:positionV>
          <wp:extent cx="10110788" cy="1230714"/>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11249" l="0" r="0" t="11249"/>
                  <a:stretch>
                    <a:fillRect/>
                  </a:stretch>
                </pic:blipFill>
                <pic:spPr>
                  <a:xfrm>
                    <a:off x="0" y="0"/>
                    <a:ext cx="10110788" cy="123071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